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6955"/>
          <w:tab w:val="clear" w:pos="4201"/>
        </w:tabs>
        <w:ind w:left="0" w:leftChars="0" w:firstLine="0" w:firstLineChars="0"/>
        <w:rPr>
          <w:rFonts w:hint="default" w:eastAsia="宋体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A.4.2 四星级（</w:t>
      </w:r>
      <w:r>
        <w:rPr>
          <w:rFonts w:hint="default"/>
          <w:b/>
          <w:bCs/>
          <w:lang w:eastAsia="zh-CN"/>
        </w:rPr>
        <w:t>二档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b/>
          <w:bCs/>
        </w:rPr>
        <w:t>物业服务质量要求</w:t>
      </w:r>
      <w:r>
        <w:rPr>
          <w:rFonts w:hint="default"/>
          <w:b/>
          <w:bCs/>
        </w:rPr>
        <w:tab/>
      </w:r>
    </w:p>
    <w:p>
      <w:pPr>
        <w:pStyle w:val="6"/>
        <w:numPr>
          <w:ilvl w:val="2"/>
          <w:numId w:val="0"/>
        </w:numPr>
        <w:spacing w:before="78" w:beforeLines="25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A.4.2.1 </w:t>
      </w:r>
      <w:r>
        <w:rPr>
          <w:rFonts w:hint="eastAsia"/>
        </w:rPr>
        <w:t>综合服务</w:t>
      </w:r>
    </w:p>
    <w:p>
      <w:pPr>
        <w:adjustRightInd w:val="0"/>
        <w:snapToGrid w:val="0"/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</w:rPr>
        <w:t>应符合表</w:t>
      </w:r>
      <w:r>
        <w:rPr>
          <w:rFonts w:hint="eastAsia" w:ascii="宋体" w:hAnsi="宋体"/>
        </w:rPr>
        <w:t>A.</w:t>
      </w:r>
      <w:r>
        <w:rPr>
          <w:rFonts w:hint="eastAsia" w:ascii="宋体" w:hAnsi="宋体"/>
          <w:lang w:val="en-US" w:eastAsia="zh-CN"/>
        </w:rPr>
        <w:t>25</w:t>
      </w:r>
      <w:r>
        <w:rPr>
          <w:rFonts w:hint="eastAsia"/>
        </w:rPr>
        <w:t>的规定。</w:t>
      </w:r>
    </w:p>
    <w:p>
      <w:pPr>
        <w:pStyle w:val="8"/>
        <w:numPr>
          <w:ilvl w:val="1"/>
          <w:numId w:val="0"/>
        </w:numPr>
        <w:spacing w:before="0" w:beforeLines="0" w:after="78" w:afterLines="25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表A.25 </w:t>
      </w:r>
      <w:r>
        <w:rPr>
          <w:rFonts w:hint="eastAsia"/>
        </w:rPr>
        <w:t>综合服务内容及要求</w:t>
      </w:r>
    </w:p>
    <w:tbl>
      <w:tblPr>
        <w:tblStyle w:val="3"/>
        <w:tblW w:w="93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256"/>
        <w:gridCol w:w="2"/>
        <w:gridCol w:w="8087"/>
        <w:gridCol w:w="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8092" w:type="dxa"/>
            <w:gridSpan w:val="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内容及要求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4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客户服务</w:t>
            </w:r>
          </w:p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场所</w:t>
            </w:r>
          </w:p>
        </w:tc>
        <w:tc>
          <w:tcPr>
            <w:tcW w:w="8092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1、有客户服务中心，至少应配置有办公桌、椅、饮水机、接待台、电话、传真机、复印机、电脑、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打印机、网络、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办公收费系统。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2、客服中心门口挂有学雷锋志愿服务站牌及人员信息，有学雷锋志愿服务制度、物业服务企业营业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执照、项目主要服务人员岗位信息，行业规范、物业服务事项、收费项目、收费标准等相关信息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上墙公示，行业规范公示牌里有社会主义核心价值观等内容。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3、物业服务企业营业执照、项目主要服务人员岗位信息，物业服务事项、收费项目、收费标准等相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关信息上墙公示。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4、客户服务中心每日工作时间不少于10 小时，其它时间物业管理区域内有值班人员。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5、公示有24 小时服务电话。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人员</w:t>
            </w:r>
          </w:p>
        </w:tc>
        <w:tc>
          <w:tcPr>
            <w:tcW w:w="8092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1、专业操作人员按照相关规定取得职业资格证书。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2、实行项目经理责任制，一个物业管理区域配备1 名项目经理,项目经理应取得物业服务项目经理证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3、从业人员统一着装，佩戴标志，规范服务，语言文明，主动、热情。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4、人员配置标准：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00-2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00</w:t>
            </w:r>
            <w:r>
              <w:rPr>
                <w:rFonts w:hint="eastAsia" w:eastAsia="宋体"/>
                <w:b/>
                <w:bCs/>
                <w:color w:val="FF0000"/>
                <w:sz w:val="18"/>
                <w:szCs w:val="18"/>
                <w:lang w:val="en-US" w:eastAsia="zh-CN"/>
              </w:rPr>
              <w:t>㎡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/人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制度</w:t>
            </w:r>
          </w:p>
        </w:tc>
        <w:tc>
          <w:tcPr>
            <w:tcW w:w="8092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1、已制订含有管理规约、便民服务指南内容的业主手册。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2、有共用部位及共用设施设备维修养护、消防安全防范、绿化养护、环境卫生、公共秩序维护等管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理制度。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3、有突发公共事件应急预案。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4、有培训、考核制度。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5、有物业服务工作记录。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档案</w:t>
            </w:r>
          </w:p>
        </w:tc>
        <w:tc>
          <w:tcPr>
            <w:tcW w:w="8092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1、有物业服务档案管理制度，有电梯、消防等设施设备承接查验、运行、维修、养护档案资料。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2、档案资料管理规范、齐全、整洁、查阅方便。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3、有档案管理专员，并设置有档案资料室。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4、应用计算机管理基本信息、基础资料、维修养护资料、收费资料等。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标识</w:t>
            </w:r>
          </w:p>
        </w:tc>
        <w:tc>
          <w:tcPr>
            <w:tcW w:w="8092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1、重点部位按相关要求设置有安全警示标识、消防标识、导向标识、指示标识及其它标识。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2、房屋楼栋号、房号及公共配套设施标识清晰、明显。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3、有企业视觉识别系统，企业标识应用规范、统一。</w:t>
            </w:r>
          </w:p>
          <w:p>
            <w:pPr>
              <w:spacing w:beforeLines="0" w:afterLines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4、有倡导文明、环保、健康生活的温馨提示标识。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客户服务</w:t>
            </w:r>
          </w:p>
        </w:tc>
        <w:tc>
          <w:tcPr>
            <w:tcW w:w="8092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1、业主办理入住手续时，双方签订规范的物业服务合同，合同权利义务关系明确。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2、报修按双方约定时间到达现场，有报修、维修记录，急修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15 分钟内到现场处理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，一般修理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1 日内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完成（预约除外）。维修完毕后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1 个工作日内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进行结果反馈，特殊维修情况另行安排反馈时间。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3、重要物业服务事项应在主要出入口、各楼单元门内以书面形式履行告知义务，并通过小区公共信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息发布平台告知业主。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4、业主或物业使用人提出的意见、建议、投诉在1 个工作日内回复，投诉回访率不低于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  <w:lang w:val="en-US" w:eastAsia="zh-CN"/>
              </w:rPr>
              <w:t>85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%。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5、每年至少1 次征询业主对物业服务的意见，满意率不低于</w:t>
            </w: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88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%，对不满意事项进行分析、整改，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处理率达90%以上。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6、每年至少公开一次物业管理服务费用收支情况。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5" w:type="dxa"/>
          <w:trHeight w:val="5765" w:hRule="atLeast"/>
          <w:jc w:val="center"/>
        </w:trPr>
        <w:tc>
          <w:tcPr>
            <w:tcW w:w="125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综合经营</w:t>
            </w:r>
          </w:p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服务</w:t>
            </w:r>
          </w:p>
        </w:tc>
        <w:tc>
          <w:tcPr>
            <w:tcW w:w="8089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1、物业服务企业为满足部分业主或物业使用人的需求，可根据住宅小区的实际条件及其自身的能力，建立自己的园区服务体系，可提供但不限于以下服务活动：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pStyle w:val="10"/>
              <w:numPr>
                <w:ilvl w:val="0"/>
                <w:numId w:val="0"/>
              </w:numPr>
              <w:ind w:left="426" w:leftChars="20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（1）园区生活服务体系</w:t>
            </w:r>
          </w:p>
          <w:p>
            <w:pPr>
              <w:pStyle w:val="10"/>
              <w:numPr>
                <w:ilvl w:val="0"/>
                <w:numId w:val="0"/>
              </w:numPr>
              <w:ind w:left="907" w:leftChars="346" w:hanging="180" w:hanging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a.生活服务：餐饮、干洗、美容美发、洗车、打字、复印，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代订报刊、杂志</w:t>
            </w:r>
            <w:r>
              <w:rPr>
                <w:rFonts w:hint="eastAsia"/>
                <w:sz w:val="18"/>
                <w:szCs w:val="18"/>
              </w:rPr>
              <w:t>、鲜花，代办水、电、燃气、网络开通办理手续及费用代缴等便民服务。</w:t>
            </w:r>
          </w:p>
          <w:p>
            <w:pPr>
              <w:pStyle w:val="10"/>
              <w:numPr>
                <w:ilvl w:val="0"/>
                <w:numId w:val="0"/>
              </w:num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b.维修服务：家庭安装、维修服务。</w:t>
            </w:r>
          </w:p>
          <w:p>
            <w:pPr>
              <w:pStyle w:val="10"/>
              <w:numPr>
                <w:ilvl w:val="0"/>
                <w:numId w:val="0"/>
              </w:num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c.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家政服务</w:t>
            </w:r>
            <w:r>
              <w:rPr>
                <w:rFonts w:hint="eastAsia"/>
                <w:sz w:val="18"/>
                <w:szCs w:val="18"/>
              </w:rPr>
              <w:t>：家庭居室清洁与美化、洗涤衣物、家庭照料等。</w:t>
            </w:r>
          </w:p>
          <w:p>
            <w:pPr>
              <w:pStyle w:val="10"/>
              <w:numPr>
                <w:ilvl w:val="0"/>
                <w:numId w:val="0"/>
              </w:numPr>
              <w:ind w:left="902" w:leftChars="344" w:hanging="180" w:hangingChars="100"/>
              <w:rPr>
                <w:rFonts w:hint="eastAsia" w:eastAsia="宋体"/>
                <w:b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d.中介代理服务：房地产咨询、中介服务；代理房屋买卖、租赁；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建筑、室内装饰装修设计及工程施工。</w:t>
            </w:r>
          </w:p>
          <w:p>
            <w:pPr>
              <w:pStyle w:val="10"/>
              <w:numPr>
                <w:ilvl w:val="0"/>
                <w:numId w:val="0"/>
              </w:numPr>
              <w:ind w:left="902" w:leftChars="344" w:hanging="180" w:hangingChars="100"/>
              <w:rPr>
                <w:rFonts w:hint="eastAsia" w:eastAsia="宋体"/>
                <w:b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bCs/>
                <w:color w:val="FF0000"/>
                <w:sz w:val="18"/>
                <w:szCs w:val="18"/>
                <w:lang w:eastAsia="zh-CN"/>
              </w:rPr>
              <w:t>e.社区运动服务：开展各种运动培训与活动。</w:t>
            </w:r>
          </w:p>
          <w:p>
            <w:pPr>
              <w:pStyle w:val="10"/>
              <w:numPr>
                <w:ilvl w:val="0"/>
                <w:numId w:val="0"/>
              </w:numPr>
              <w:ind w:left="902" w:leftChars="344" w:hanging="180" w:hanging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FF0000"/>
                <w:sz w:val="18"/>
                <w:szCs w:val="18"/>
                <w:lang w:eastAsia="zh-CN"/>
              </w:rPr>
              <w:t>f.休闲娱乐服务：依托园区服务硬件，组织园区休闲、娱乐活动，提升园区业主生活质量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firstLine="360" w:firstLineChars="200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（2）文化教育服务体系</w:t>
            </w:r>
          </w:p>
          <w:p>
            <w:pPr>
              <w:pStyle w:val="10"/>
              <w:numPr>
                <w:ilvl w:val="0"/>
                <w:numId w:val="0"/>
              </w:numPr>
              <w:ind w:firstLine="720" w:firstLineChars="400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a.社区图书室：提供各类书刊、杂志、报刊供业主学习阅读。</w:t>
            </w:r>
          </w:p>
          <w:p>
            <w:pPr>
              <w:pStyle w:val="10"/>
              <w:numPr>
                <w:ilvl w:val="0"/>
                <w:numId w:val="0"/>
              </w:numPr>
              <w:ind w:left="424" w:leftChars="202" w:firstLine="270" w:firstLineChars="150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b.社区学习培训：定期组织各种学习培训活动，提升园区业主精神文化，打造和谐园区。</w:t>
            </w:r>
          </w:p>
          <w:p>
            <w:pPr>
              <w:pStyle w:val="10"/>
              <w:numPr>
                <w:ilvl w:val="0"/>
                <w:numId w:val="0"/>
              </w:numPr>
              <w:ind w:left="875" w:leftChars="331" w:hanging="180" w:hangingChars="100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c.老年人/儿童活动中心：推出各种有针对性的活动，为老年人/儿童丰富多彩的业余、课余活动。 </w:t>
            </w:r>
          </w:p>
          <w:p>
            <w:pPr>
              <w:pStyle w:val="11"/>
              <w:numPr>
                <w:ilvl w:val="0"/>
                <w:numId w:val="0"/>
              </w:numPr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2、专业服务应符合相关行政主管部门的资质要求；操作人员应持有相应的职业资格证书。</w:t>
            </w:r>
          </w:p>
          <w:p>
            <w:pPr>
              <w:pStyle w:val="11"/>
              <w:numPr>
                <w:ilvl w:val="0"/>
                <w:numId w:val="0"/>
              </w:numPr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3、提供有偿性的专项委托服务应公示服务内容与收费标准。</w:t>
            </w:r>
          </w:p>
        </w:tc>
      </w:tr>
    </w:tbl>
    <w:p>
      <w:pPr>
        <w:pStyle w:val="6"/>
        <w:numPr>
          <w:ilvl w:val="2"/>
          <w:numId w:val="0"/>
        </w:numPr>
        <w:spacing w:before="156" w:after="78" w:afterLines="25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A.4.2.2 </w:t>
      </w:r>
      <w:r>
        <w:rPr>
          <w:rFonts w:hint="eastAsia"/>
        </w:rPr>
        <w:t>房屋及配套设施设备的维护与管理</w:t>
      </w:r>
    </w:p>
    <w:p>
      <w:pPr>
        <w:adjustRightInd w:val="0"/>
        <w:snapToGrid w:val="0"/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</w:rPr>
        <w:t>应符合表</w:t>
      </w:r>
      <w:r>
        <w:rPr>
          <w:rFonts w:hint="eastAsia" w:ascii="宋体" w:hAnsi="宋体"/>
        </w:rPr>
        <w:t>A.2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/>
        </w:rPr>
        <w:t>的规定。</w:t>
      </w:r>
    </w:p>
    <w:p>
      <w:pPr>
        <w:pStyle w:val="8"/>
        <w:numPr>
          <w:ilvl w:val="1"/>
          <w:numId w:val="0"/>
        </w:numPr>
        <w:spacing w:before="78" w:beforeLines="25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>表A.26</w:t>
      </w:r>
      <w:r>
        <w:rPr>
          <w:rFonts w:hint="eastAsia"/>
        </w:rPr>
        <w:t>房屋及配套设施设备的维护与管理</w:t>
      </w:r>
    </w:p>
    <w:tbl>
      <w:tblPr>
        <w:tblStyle w:val="3"/>
        <w:tblW w:w="94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"/>
        <w:gridCol w:w="674"/>
        <w:gridCol w:w="80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09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809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内容及要求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309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综合管理</w:t>
            </w:r>
          </w:p>
        </w:tc>
        <w:tc>
          <w:tcPr>
            <w:tcW w:w="809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1、承接验收时，对房屋、共用部位、共用设施设备进行认真查验，验收手续齐全。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2、制定房屋管理规定、房屋及配套设施设备维修养护制度、小区巡检制度、房屋装饰装修管理办法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等规章制度。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3、房屋、共用部位检查中发现的问题，应按照责任范围编制修缮计划，并按计划组织修缮；共用设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施设备运行中出现的故障及检查中发现的问题，应及时组织修复。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4、按国家相关规定规范使用房屋专项维修资金。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5、有年度、月度维修养护计划。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6、特种设备按有关规定运行、维修养护和定期检测。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7、雷电、强降水、大风等极端天气前后进行检查并采取防范措施。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8、设备机房：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（1）每月清洁1 次，机房整洁有序，室内无杂物。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（2）锁具完好。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（3）设有挡鼠板、鼠药盒或粘鼠板。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（4）设施设备标识、标牌齐全。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（5）张贴或悬挂相关制度、证书。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（6）在明显易取位置配备有符合规定的消防器材及专用工具，确保完好有效。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（7）记录齐全、完整。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9、运行、检查、维修养护记录应每月归档。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共用部位</w:t>
            </w:r>
          </w:p>
        </w:tc>
        <w:tc>
          <w:tcPr>
            <w:tcW w:w="8096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1、房屋结构</w:t>
            </w:r>
          </w:p>
          <w:p>
            <w:pPr>
              <w:spacing w:beforeLines="0" w:afterLines="0"/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每季度巡视1 次梁、板、柱等结构构件，外观出现变形、开裂等现象时，应申请房屋安全鉴定，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同时采取必要的防护措施，按照鉴定结果组织修缮。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2、建筑部件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（1）每月检查1 次外墙贴饰面或抹灰、屋檐、阳台、空调室外机支撑构件等。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（2）每半月巡查1 次共用部位的门、窗、玻璃等。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（3）每月检查1 次共用部位的室内地面、墙面、顶棚，室外屋面、散水等。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（4）每年汛前和强降雨后检查屋面防水和雨落管等。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3、附属构筑物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（1）每半月巡查1 次道路、场地、阶梯及扶手、管井、沟渠等。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（2）每半月检查1 次雨、污水管井等。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（3）每半月巡查1 次大门、围墙、围栏等。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（4）每半月巡查1 次休闲椅、凉亭、雕塑、景观小品等。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（5）每年检测1 次防雷装置。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62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共用设施设备</w:t>
            </w:r>
          </w:p>
        </w:tc>
        <w:tc>
          <w:tcPr>
            <w:tcW w:w="684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8"/>
                <w:lang w:val="en-US" w:eastAsia="zh-CN" w:bidi="ar-SA"/>
              </w:rPr>
              <w:t>供水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8"/>
                <w:lang w:val="en-US" w:eastAsia="zh-CN" w:bidi="ar-SA"/>
              </w:rPr>
              <w:t>系统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1、每年应对二次供水设施清洗消毒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至少2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，水质符合GB5749 的要求。清洗时穿戴好工作衣、长靴、橡胶手套及清扫专用工具，工具必须清洗、消毒带入箱内。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2、每日巡视1 次水泵房、水箱间，检查设备运行情况。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每半月巡视1 次水表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、水管等供水设施设备，发现跑冒滴漏现象及时解决。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4、定期对供水管道、阀门等进行除锈、刷漆处理，每年冬季前对暴露管道、水表等设施设备进行防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冻处理，确保供水的安全性。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418" w:hanging="417" w:hangingChars="23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、每年养护1 次水泵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2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684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jc w:val="center"/>
              <w:rPr>
                <w:rFonts w:hint="eastAsia"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排水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jc w:val="center"/>
              <w:rPr>
                <w:rFonts w:hint="eastAsia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系统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1、有防汛预案，配备有防汛物资。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2、排水设施：每年汛前对雨、污水井、屋面及露台雨水口等设施进行检查，组织清理、疏通。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27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3、化粪池：每年清掏1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，发现异常及时清掏。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2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6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供配电系统及照明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1、楼内照明：每周巡视2 次，一般故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障2 日内修复；复杂故障5 日内修复。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2、楼外照明：每周巡视2 次，一般故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障1 日内修复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；复杂故障1 周内修复；根据季节变化规律，适时调整照明时间。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3、应急照明：每周巡视1 次，发现故障，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5 小时内组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织维修。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4、路灯、楼道灯完好率应不低于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88%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5、低压配电箱和线路：每月检查1 次设备运行状况；每年养护1 次，养护内容包括紧固、检测、清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扫。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6、控制柜：每月检查1 次设备运行状况；每年养护1 次，养护内容包括紧固、检测、调试、清扫。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7、发电机：每季度试运行1 次，保证运行正常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；每年活化1 次蓄电池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8、配电室、楼层电井：有门、孔、洞、窗等处的防鼠措施完备；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配电室设有人员值班；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穿墙线槽周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边封堵严密；锁具完好；进出线和开关标识准确。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27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9、无自身系统故障引起的计划外大面积停电。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5" w:type="dxa"/>
            <w:gridSpan w:val="2"/>
            <w:tcBorders>
              <w:top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共用设施设备</w:t>
            </w:r>
          </w:p>
        </w:tc>
        <w:tc>
          <w:tcPr>
            <w:tcW w:w="674" w:type="dxa"/>
            <w:tcBorders>
              <w:top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安全防范系统</w:t>
            </w:r>
          </w:p>
        </w:tc>
        <w:tc>
          <w:tcPr>
            <w:tcW w:w="8096" w:type="dxa"/>
            <w:tcBorders>
              <w:top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1、物防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（1）外露管道等易攀爬处有防盗设施，如：防爬刺、带钩铁丝或抹黄油等。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（2）应安装单元防盗安全门。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（3）设置非机动车集中停放点，有序停放，并安装监控设备。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（4）物业区域内路灯、楼道灯等夜间照明设施齐全，使用正常。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（5）落实专人对各类物防设施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每半月开展1 次全面检查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，及时排除安全隐患。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2、技防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（1）监控系统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a.监控中心有严格管理制度和设备维修养护制度；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b.设备设施24 小时运转正常，实现对管理区域的有效监控，画面齐全、清晰；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c.报警控制管理主机：每日检查1 次，保障设备运行正常。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d.图像采集设备：每周检查1 次监视画面效果、录像、图像保存等功能，保障设备运行正常；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e.摄像头：每半月检查1 次聚焦、清晰度、红外夜视、遮挡物、镜头清洁等情况，进行相应调校。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f.按设备随机使用说明书的要求对硬盘录像机、摄像机等设备进行检修保养。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（2）门禁系统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a.每周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巡视2次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，保证系统工作正常；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b.门锁、楼宇对讲设备检查每月保养1 次，每周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检查2次按键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、显示屏、通话等功能状况，保障设备运行正常；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c.一般性故障1 日内修复；较为复杂的故障3 天内修复。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（3）电子巡更系统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a.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调试保养每月1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，保证正常运行；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b.每月检查1 次外观，发现故障隐患，即时排除；每周表面清洁1 次；每日存储巡更记录；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c.保持巡更时间、地点、人员和数据的显示、归档、查询及打印功能正常，巡更违规记录提示功能正常。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（4）周界防范系统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a.主机除尘，压线端子牢固，每月对射探头牢固性检查1 次；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b.红外对射探测器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每天测试2 次运行状态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，保障设备正常运行；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c.报警系统有效性测试每天1 次，中心报警控制管理主机能准确显示报警或故障发生的信息，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并同时发出声光报警信号；</w:t>
            </w:r>
          </w:p>
          <w:p>
            <w:pPr>
              <w:spacing w:beforeLines="0" w:afterLines="0"/>
              <w:ind w:firstLine="180" w:firstLineChars="10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d.系统发生故障，一般性故障1 日内修复；较为复杂的故障1 周内修复。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（5）技防设施设备出现运行不正常和损坏问题，应立即进行维修。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3、消防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（1）有消防安全责任制，明确各级岗位的消防安全职责。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（2）消防设施设备完好，可随时启用；保持消防通道畅通。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（3）在出入口、电梯口等醒目位置有提示火灾危险性、安全逃生路线、安全出口、消防设施器材使用方法的明显标志和警示标语。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（4）有灭火和应急疏散预案。有义务消防队，配备必要的消防器材，相关人员掌握消防基本知识和技能；每年至少组织1 次有员工、业主或使用人参加的消防演练。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（5）有消防安全管理制度，每年对员工进行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至少2 次消防安全培训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每年对业主至少有2次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消防安全宣传教育，可采用宣传栏、横幅、讲座等形式。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clear" w:pos="760"/>
              </w:tabs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（6）消防控制室24 小时值班，及时处理各类报警、故障信息。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（7）每日对疏散通道、安全出口的防火门，消防设备的控制显示功能、应急照明、疏散指示标志等进行检查。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（8）每月对消防泵、消防喷淋系统、防排烟系统、火灾报警装置等进行1 次检查或试验。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</w:t>
            </w: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）发现消防安全违法行为和火灾隐患，立即纠正、排除；无法立即纠正、排除的，应向公安机关消防机构报告。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clear" w:pos="760"/>
              </w:tabs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</w:t>
            </w:r>
            <w:r>
              <w:rPr>
                <w:rFonts w:hint="eastAsia" w:hAnsi="宋体"/>
                <w:sz w:val="18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）发生火情立即报警，组织扑救初起火灾，疏散遇险人员，协助配合公安机关消防机构工作。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  <w:jc w:val="center"/>
        </w:trPr>
        <w:tc>
          <w:tcPr>
            <w:tcW w:w="63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电梯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1、电梯24 小时正常运行。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2、轿厢内按钮、照明灯具等配件保持完好，轿厢内整洁, 电梯轿厢内可视监控装置、语音提示广播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等设施正常运行。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3、电梯每年进行1 次定期检验，在电梯轿厢内或者出入口的明显位置张贴有效的电梯检验标志；在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电梯轿厢内显著位置张贴电梯使用的安全注意事项和警示标志、使用管理单位名称和维保单位名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称及其急修、救援、投诉电话。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4、有电梯使用安全管理制度。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5、电梯紧急报警装置能随时与值班人员取得有效联系。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6、日常维护保养和定期检查中发现的问题应及时组织排除。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7、配备至少1 名取得特种设备作业人员证的电梯安全管理人员，每日检查1 次电梯安全状况。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每年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至少对电梯安全管理人员进行1 次特种设备安全培训，保证其具备必要的安全知识。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8、电梯机房配有空调。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9、与有相应有效资质的电梯维保单位签订电梯维保合同，根据TSG T5001 规定，明确维护保养的内容、要求、频次、期限以及双方的权利、义务与责任。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10、有电梯突发事件或者事故的应急措施与救援预案，并每年演练1 次。发生电梯困人时应及时采取措施。物业服务人员应在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18"/>
                <w:szCs w:val="24"/>
              </w:rPr>
              <w:t xml:space="preserve"> 分钟内到达现场，城区范围内专业维修人员应在30 分钟内到达现场，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其它地区在60 分钟内到达现场。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防雷接地系统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1、每年1 次检查避雷装置，锈蚀、变形、断裂部位及时修复。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高层建筑每年雨季前对避雷系统进行检测。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63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18"/>
              </w:rPr>
            </w:pPr>
            <w:r>
              <w:rPr>
                <w:rFonts w:hint="eastAsia" w:eastAsia="宋体"/>
                <w:szCs w:val="18"/>
              </w:rPr>
              <w:t>水景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  <w:r>
              <w:rPr>
                <w:rFonts w:hint="eastAsia" w:eastAsia="宋体"/>
                <w:szCs w:val="18"/>
              </w:rPr>
              <w:t>及游乐设施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1、国家法定节假日或其它重大节日水景观须开启。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2、启用前进行防渗漏和防漏电检查，防止渗漏，保证用电安全。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3、使用期间每周巡查1 次喷水池、水泵及其附属设施，每周检查1 次防漏电设施。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4、每日巡查1 次游乐设施，确保无安全隐患。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5、有安全防护措施、警示标识。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418" w:hanging="417" w:hangingChars="232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6、游泳池开放期间有安全管理人员执勤，管理人员有健康证，水质符合CJ 244标准。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0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房屋管理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1、制定完善的房屋管理规定、房屋维修养护制度、小区巡检制度、房屋装饰装修管理办法、户外设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置物管理规定等规章制度。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2、有维修养护计划。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3、小区主出入口设有小区平面示意图，主要路口设有路标，组团及幢、单元（门）、户门标号标志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明显。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4、房屋外观完好、整沽，外墙面砖、涂料等装饰材料无脱落、无污迹。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5、楼梯、扶手、公共门窗、休闲设施等共有部分牢固、无裂缝、无破损、无明显污渍，使用安全。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6、室外招牌、广告牌、霓虹灯按规定设置，保持整洁统一美观，无安全隐患或破损。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7、建筑设计有要求外不应安装外廊及户外防盗网、晾晒架、遮阳蓬等。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27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、对违反规划私搭乱建、擅自改变房屋用途的行为及时劝阻，并报告业主委员会和有关部门。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  <w:jc w:val="center"/>
        </w:trPr>
        <w:tc>
          <w:tcPr>
            <w:tcW w:w="130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18"/>
              </w:rPr>
            </w:pPr>
            <w:r>
              <w:rPr>
                <w:rFonts w:hint="eastAsia" w:eastAsia="宋体"/>
                <w:szCs w:val="18"/>
              </w:rPr>
              <w:t>装饰装修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  <w:r>
              <w:rPr>
                <w:rFonts w:hint="eastAsia" w:eastAsia="宋体"/>
                <w:szCs w:val="18"/>
              </w:rPr>
              <w:t>管理</w:t>
            </w:r>
          </w:p>
        </w:tc>
        <w:tc>
          <w:tcPr>
            <w:tcW w:w="8096" w:type="dxa"/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1、有装饰装修管理服务制度。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2、有装饰装修管理档案。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3、受理业主或使用人的装饰装修申报登记，与业主或使用人、装饰装修企业（或施工队伍）签订住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宅室内装饰装修管理服务协议，告知业主或使用人、装修负责人在装饰装修工程中的禁止行为和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注意事项。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4、装饰装修期间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每日巡查1 次现场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，发现业主或使用人未申报登记或者有违法违规行为的，应立即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劝阻；拒不改正的，报告业主委员会及相关行政主管部门。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5、有装饰装修巡查记录，并及时归档存放。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6、房屋装修完工后，对房屋主体结构、外观外貌、卫生间是否渗漏等进行装修完工验收，验收记录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存入住户档案。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7、委托清运装修垃圾的，应在指定地点临时堆放，采取围挡、遮盖等措施，及时清运；自行清运装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修垃圾的，应采用袋装运输或密闭运输的方式清运。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8、对未装修的空置房，每季度进入室内巡查1 次，发现异常情况应及时通知也业主，并采取必要的</w:t>
            </w:r>
          </w:p>
          <w:p>
            <w:pPr>
              <w:spacing w:beforeLines="0" w:afterLines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紧急处理措施。</w:t>
            </w:r>
          </w:p>
        </w:tc>
      </w:tr>
    </w:tbl>
    <w:p>
      <w:pPr>
        <w:pStyle w:val="6"/>
        <w:numPr>
          <w:ilvl w:val="2"/>
          <w:numId w:val="0"/>
        </w:numPr>
        <w:spacing w:before="234" w:beforeLines="75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A.4.2.3 </w:t>
      </w:r>
      <w:r>
        <w:rPr>
          <w:rFonts w:hint="eastAsia"/>
        </w:rPr>
        <w:t>公共秩序维护</w:t>
      </w:r>
    </w:p>
    <w:p>
      <w:pPr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</w:rPr>
        <w:t>应符合表</w:t>
      </w:r>
      <w:r>
        <w:rPr>
          <w:rFonts w:hint="eastAsia" w:ascii="宋体" w:hAnsi="宋体"/>
        </w:rPr>
        <w:t>A.2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/>
        </w:rPr>
        <w:t>的规定。</w:t>
      </w:r>
    </w:p>
    <w:p>
      <w:pPr>
        <w:pStyle w:val="8"/>
        <w:numPr>
          <w:ilvl w:val="1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>表A.27</w:t>
      </w:r>
      <w:r>
        <w:rPr>
          <w:rFonts w:hint="eastAsia"/>
        </w:rPr>
        <w:t>公共秩序维护内容及要求</w:t>
      </w:r>
    </w:p>
    <w:tbl>
      <w:tblPr>
        <w:tblStyle w:val="3"/>
        <w:tblW w:w="94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"/>
        <w:gridCol w:w="82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8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内容及要求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基本要求</w:t>
            </w:r>
          </w:p>
        </w:tc>
        <w:tc>
          <w:tcPr>
            <w:tcW w:w="8299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1、秩序维护人员中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50 周岁以下的人员占总数的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0%以上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，身体健康，有较强的责任心，有较强的安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全防范能力，能正确使用各类消防、物防、技防器械和设备。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2、配备对讲装置或必要的安全护卫器械。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、工作人员夜间值守、巡逻时，对讲机控制音量，工作过程中实行“说话轻、走路轻、操作轻”。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4、住宅小区应具备门禁系统、监控系统、电子巡更系统、周界防范系统、可视对讲系统、室内防范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27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报警系统、智能停车管理系统、消防自动报警系统或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其他4 项以上安全防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范设施。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门岗</w:t>
            </w:r>
          </w:p>
        </w:tc>
        <w:tc>
          <w:tcPr>
            <w:tcW w:w="8299" w:type="dxa"/>
            <w:gridSpan w:val="2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1、建立健全门卫、值班、巡逻、守护制度，落实岗位职责制，人员到位，责任到位。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2、出入口有专人24 小时值班，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  <w:t>主出入口7:00-9：00设站立执勤岗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，按照服务合同要求进行进出车辆管理、访客登记。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3、保障值班电话畅通，接听及时。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4、对大宗物品搬出进行登记，记录规范、详实。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5、对装修及其它临时施工人员实行出入证管理，加强出入询问。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6、保持出入口环境整洁、有序，道路畅通，阻止小商小贩、可疑人员随意入内。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72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巡逻</w:t>
            </w:r>
          </w:p>
        </w:tc>
        <w:tc>
          <w:tcPr>
            <w:tcW w:w="829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1、制定详细的巡查方案，按指定的时间和路线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每小时巡查1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，重点部位增加巡查频次，记录规范、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详实。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2、每天定时巡查楼梯间等室内公共区域，保持楼梯间畅通、无擅自占用、乱堆乱放现象。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3、巡查中发现各区域内的异常情况，应立即通知有关部门并在现场采取必要措施，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随时准备启动相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ind w:left="27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应的应急预案。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监控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1、设有监控室，有专人24 小时值守，交接班记录规范、详实。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2、监控室收到报警信号后，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18"/>
                <w:szCs w:val="24"/>
                <w:lang w:val="en-US" w:eastAsia="zh-CN" w:bidi="ar-SA"/>
              </w:rPr>
              <w:t>秩序维护人员应在15 分钟内赶到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现场进行处理。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3、监控的录入资料至少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18"/>
                <w:szCs w:val="24"/>
                <w:lang w:val="en-US" w:eastAsia="zh-CN" w:bidi="ar-SA"/>
              </w:rPr>
              <w:t>保持18 日，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有特殊要求的参照相关规定或行业标准执行。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车辆管理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1、按车辆行驶要求设立标识牌和标线，规定车辆行驶路线，指定车辆停放区域，车位标识规范。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2、按照合同约定对车辆进行管理，确保车辆有序停放，消防通道中禁止停放车辆，保证消防通道的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畅通，对不按规定停车的行为进行劝阻、纠正。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3、车库门禁系统、车库内照明、消防设备设施配置齐全并保持正常使用。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4、收取车辆看管费的车场、车库设专人24 小时值班，车辆出入记录规范、详实。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、住宅小区中的车库不应私自改建、分隔、拆除。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、非机动车应定点停放。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紧急事故</w:t>
            </w:r>
          </w:p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防范</w:t>
            </w:r>
          </w:p>
        </w:tc>
        <w:tc>
          <w:tcPr>
            <w:tcW w:w="8292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1、对火灾、治安、公共卫生、电梯故障等突发事件及洪涝、地震等突发性自然灾害，制定应急预案，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明确应急事件处理责任人。事发时及时报告业主委员会和有关部门，并协助采取相应措施。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2、对因故障导致的临时性停水、停电事故，应及时排除故障并报告业主委员会和有关部门。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3、每年组织至少</w:t>
            </w:r>
            <w:r>
              <w:rPr>
                <w:rFonts w:hint="eastAsia" w:hAnsi="宋体"/>
                <w:sz w:val="18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18"/>
                <w:szCs w:val="24"/>
              </w:rPr>
              <w:t xml:space="preserve"> 次应急预案演练。</w:t>
            </w:r>
          </w:p>
        </w:tc>
      </w:tr>
    </w:tbl>
    <w:p>
      <w:pPr>
        <w:pStyle w:val="6"/>
        <w:numPr>
          <w:ilvl w:val="2"/>
          <w:numId w:val="0"/>
        </w:numPr>
        <w:spacing w:before="234" w:beforeLines="75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A.4.2.4 </w:t>
      </w:r>
      <w:r>
        <w:rPr>
          <w:rFonts w:hint="eastAsia"/>
        </w:rPr>
        <w:t>保洁服务</w:t>
      </w:r>
    </w:p>
    <w:p>
      <w:pPr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</w:rPr>
        <w:t>应符合表</w:t>
      </w:r>
      <w:r>
        <w:rPr>
          <w:rFonts w:hint="eastAsia" w:ascii="宋体" w:hAnsi="宋体"/>
        </w:rPr>
        <w:t>A.2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/>
        </w:rPr>
        <w:t>的规定。</w:t>
      </w:r>
    </w:p>
    <w:p>
      <w:pPr>
        <w:pStyle w:val="8"/>
        <w:numPr>
          <w:ilvl w:val="1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表A.28 </w:t>
      </w:r>
      <w:r>
        <w:rPr>
          <w:rFonts w:hint="eastAsia"/>
        </w:rPr>
        <w:t>保洁服务内容及要求</w:t>
      </w:r>
    </w:p>
    <w:tbl>
      <w:tblPr>
        <w:tblStyle w:val="3"/>
        <w:tblW w:w="9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2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3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824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内容及要求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3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楼内保洁</w:t>
            </w:r>
          </w:p>
        </w:tc>
        <w:tc>
          <w:tcPr>
            <w:tcW w:w="824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1、楼层通道和楼梯台阶，每日清扫2 次，地面每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周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湿拖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次，干净整洁。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2、电梯轿厢：每日擦拭1 次电梯轿厢门、面板，每日清拖1 次轿厢地面，每月保养1 次。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3、楼梯扶手、窗台、防火门、消火栓、指示牌、栏杆等每周清洁2 次，洁净、无灰尘、无污物。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4、天花板、墙角、墙面、踢脚线每月清洁1 次，目视无积尘、无蜘蛛网。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5、共用门窗玻璃，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每周擦拭1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，目视干净。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外围保洁</w:t>
            </w:r>
          </w:p>
        </w:tc>
        <w:tc>
          <w:tcPr>
            <w:tcW w:w="8241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1、道路：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每日清扫3 次，落叶季节及时清扫，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目视无明显杂物、污迹和积水；雨雪天气及时清扫主要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通行道路，方便出行。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2、停车场、共用车库或车棚：每周清扫2 次，目视无明显杂物、污迹和积水。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3、休闲娱乐、健身设施：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每周擦拭3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。设施表面干净，地面无杂物。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4、绿化带：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每日清洁1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，秋冬季节或落叶较多季节增加清洁次数，绿化带无杂物。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5、路灯：每季度清洁1 次，目视干净。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6、标识、宣传牌、信报箱、景观小品：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每周清洁2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，目视干净。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7、天台、明沟、上人屋面：每月清洁1 次，排水顺畅、无垃圾堆放。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8、水景：根据水质情况进行净化处理，使用期间每周清洁1 次水面，水面无明显漂浮物，未使用时及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时清洁水池池底。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9、设有公共卫生间的，</w:t>
            </w: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每日清洁3 次，每半月1 次对公共卫生间进行消杀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18"/>
              </w:rPr>
            </w:pPr>
            <w:r>
              <w:rPr>
                <w:rFonts w:hint="eastAsia" w:eastAsia="宋体"/>
                <w:szCs w:val="18"/>
              </w:rPr>
              <w:t>垃圾收集</w:t>
            </w:r>
          </w:p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 w:eastAsia="宋体"/>
                <w:szCs w:val="18"/>
              </w:rPr>
              <w:t>与处理</w:t>
            </w:r>
          </w:p>
        </w:tc>
        <w:tc>
          <w:tcPr>
            <w:tcW w:w="8241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1、垃圾桶布局合理，方便业主使用。</w:t>
            </w:r>
          </w:p>
          <w:p>
            <w:pPr>
              <w:spacing w:beforeLines="0" w:afterLines="0"/>
              <w:jc w:val="left"/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2、生活垃圾由业主自行投放至楼栋集中投放点。垃圾日产日清，周围地面无散落垃圾、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无垃圾外溢、</w:t>
            </w:r>
          </w:p>
          <w:p>
            <w:pPr>
              <w:spacing w:beforeLines="0" w:afterLines="0"/>
              <w:jc w:val="left"/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无污水、无明显异味。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3、建筑垃圾设置临时垃圾池，集中存放，定期外运。</w:t>
            </w:r>
          </w:p>
          <w:p>
            <w:pPr>
              <w:spacing w:beforeLines="0" w:afterLines="0"/>
              <w:jc w:val="left"/>
              <w:rPr>
                <w:rFonts w:hint="eastAsia"/>
                <w:sz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4、垃圾桶每</w:t>
            </w:r>
            <w:r>
              <w:rPr>
                <w:rFonts w:hint="eastAsia" w:ascii="宋体" w:hAnsi="Times New Roman" w:eastAsia="宋体" w:cs="Times New Roman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  <w:t>周清洁3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szCs w:val="18"/>
                <w:lang w:val="en-US" w:eastAsia="zh-CN"/>
              </w:rPr>
              <w:t>巡视巡查</w:t>
            </w:r>
          </w:p>
        </w:tc>
        <w:tc>
          <w:tcPr>
            <w:tcW w:w="8241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24"/>
                <w:lang w:val="en-US" w:eastAsia="zh-CN"/>
              </w:rPr>
              <w:t>1、每日对楼内保洁、外围保洁、垃圾处理等检查1 次，发现问题立即组织处理并记录检查结果。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卫生消杀</w:t>
            </w:r>
          </w:p>
        </w:tc>
        <w:tc>
          <w:tcPr>
            <w:tcW w:w="8241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1、有完善的消杀灭害服务方案和管理制度。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2、针对灭蚊、蝇、蟑螂、鼠的实际需要和季节特点制定具体计划，开展卫生消杀。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3、投放药物位置有明显标志。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clear" w:pos="8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4、消杀记录规范、详实。</w:t>
            </w:r>
          </w:p>
        </w:tc>
      </w:tr>
    </w:tbl>
    <w:p>
      <w:pPr>
        <w:pStyle w:val="6"/>
        <w:numPr>
          <w:ilvl w:val="2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A.4.2.5 </w:t>
      </w:r>
      <w:r>
        <w:rPr>
          <w:rFonts w:hint="eastAsia"/>
        </w:rPr>
        <w:t>绿化养护</w:t>
      </w:r>
    </w:p>
    <w:p>
      <w:pPr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</w:rPr>
        <w:t>应符合表</w:t>
      </w:r>
      <w:r>
        <w:rPr>
          <w:rFonts w:hint="eastAsia" w:ascii="宋体" w:hAnsi="宋体"/>
        </w:rPr>
        <w:t>A.2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/>
        </w:rPr>
        <w:t>的规定。</w:t>
      </w:r>
    </w:p>
    <w:p>
      <w:pPr>
        <w:pStyle w:val="8"/>
        <w:numPr>
          <w:ilvl w:val="1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表A.29 </w:t>
      </w:r>
      <w:r>
        <w:rPr>
          <w:rFonts w:hint="eastAsia"/>
        </w:rPr>
        <w:t>绿化养护内容及要求</w:t>
      </w:r>
    </w:p>
    <w:tbl>
      <w:tblPr>
        <w:tblStyle w:val="3"/>
        <w:tblW w:w="948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2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82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内容及要求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5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绿化养护</w:t>
            </w:r>
          </w:p>
        </w:tc>
        <w:tc>
          <w:tcPr>
            <w:tcW w:w="823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1、绿化养护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有专业人员对住宅小区实施绿化养护管理，并做到：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（1）对草坪、花卉、树篱、树木定期进行修剪、养护，保持观赏效果。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（2）定期清除绿地杂草、杂物，杂草面积小于5%。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（3）有计划地进行浇灌，灌溉水下渗充足均匀，无明显旱涝情况发生。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（4）根据植物生长情况施肥。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（5）对花卉、草坪、绿篱、乔灌木等适时补植更新，存活率达到95%，土地裸露面积小于5%。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（6）适时组织防冻保暖。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（7）定期喷洒药物，预防病虫害。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（8）树冠整齐、树木侧枝分布基本均匀，不影响车辆行人通行，与建筑、架空线路无刮擦。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（9）绿化作业产生的垃圾应在作业完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18"/>
                <w:szCs w:val="24"/>
                <w:lang w:val="en-US" w:eastAsia="zh-CN" w:bidi="ar-SA"/>
              </w:rPr>
              <w:t>成后4小时内清理干净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（10）能运用割草机、绿篱修剪机等机械化设备进行高效率绿化养护工作。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2、环境布置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（1）绿化总体布局合理，视觉效果良好，满足居住环境需要，无侵占现象。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（2）绿地设施及硬质景观保持常年完好，无人为破坏现象。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18"/>
                <w:szCs w:val="24"/>
                <w:lang w:val="en-US" w:eastAsia="zh-CN" w:bidi="ar-SA"/>
              </w:rPr>
              <w:t>（3）开展绿化宣传，对古树名木，保护措施到位，使其生长茂盛；对稀有树木进行挂牌标识，注明其名称、科属等。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（4）重大节日或庆典活动，对公共区域进行花木装饰。</w:t>
            </w: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pStyle w:val="6"/>
        <w:numPr>
          <w:ilvl w:val="2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A.4.2.6 </w:t>
      </w:r>
      <w:r>
        <w:rPr>
          <w:rFonts w:hint="eastAsia"/>
        </w:rPr>
        <w:t>社区文化建设</w:t>
      </w:r>
    </w:p>
    <w:p>
      <w:pPr>
        <w:ind w:firstLine="420" w:firstLineChars="200"/>
        <w:rPr>
          <w:rFonts w:hint="eastAsia"/>
          <w:sz w:val="18"/>
          <w:szCs w:val="18"/>
        </w:rPr>
      </w:pPr>
      <w:r>
        <w:rPr>
          <w:rFonts w:hint="eastAsia"/>
        </w:rPr>
        <w:t>应符合表</w:t>
      </w:r>
      <w:r>
        <w:rPr>
          <w:rFonts w:hint="eastAsia" w:ascii="宋体" w:hAnsi="宋体"/>
        </w:rPr>
        <w:t>A.</w:t>
      </w:r>
      <w:r>
        <w:rPr>
          <w:rFonts w:hint="eastAsia" w:ascii="宋体" w:hAnsi="宋体"/>
          <w:lang w:val="en-US" w:eastAsia="zh-CN"/>
        </w:rPr>
        <w:t>30</w:t>
      </w:r>
      <w:r>
        <w:rPr>
          <w:rFonts w:hint="eastAsia"/>
        </w:rPr>
        <w:t>的规定。</w:t>
      </w:r>
    </w:p>
    <w:p>
      <w:pPr>
        <w:pStyle w:val="8"/>
        <w:numPr>
          <w:ilvl w:val="1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表A.30 </w:t>
      </w:r>
      <w:r>
        <w:rPr>
          <w:rFonts w:hint="eastAsia"/>
        </w:rPr>
        <w:t>社区文化建设内容及要求</w:t>
      </w:r>
    </w:p>
    <w:tbl>
      <w:tblPr>
        <w:tblStyle w:val="3"/>
        <w:tblW w:w="94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2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823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内容及要求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5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社区文化</w:t>
            </w:r>
          </w:p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建设</w:t>
            </w:r>
          </w:p>
        </w:tc>
        <w:tc>
          <w:tcPr>
            <w:tcW w:w="823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1、有管务公开栏及其它宣传栏，内容每季度更新1 次。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2、小区宣传栏和电子屏幕宣传社会主义核心价值观“富强、民主、文明、和谐，自由、平等、公正、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法治，爱国、敬业、诚信、友善”；中国梦：国家富强、民族振兴、人民幸福；志愿服务精神：奉献、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友爱、互助、进步；“讲文明树新风”和学雷锋志愿服务公益等</w:t>
            </w:r>
            <w:r>
              <w:rPr>
                <w:rFonts w:hint="eastAsia" w:ascii="黑体" w:hAnsi="黑体" w:eastAsia="黑体"/>
                <w:sz w:val="18"/>
                <w:szCs w:val="24"/>
              </w:rPr>
              <w:t>内容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3、每年开展精神文明宣传教育工作至少2 次，内容包括科学防疫、消防安全、食品卫生、房屋及其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附属设施设备使用安全、环保及法律等知识。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4、每年组织社区文化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18"/>
                <w:szCs w:val="24"/>
                <w:lang w:val="en-US" w:eastAsia="zh-CN" w:bidi="ar-SA"/>
              </w:rPr>
              <w:t>活动至少2 次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24"/>
              </w:rPr>
              <w:t>活动充分兼顾老、中、青、幼多层次业主需求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。</w:t>
            </w:r>
          </w:p>
          <w:p>
            <w:pPr>
              <w:pStyle w:val="12"/>
              <w:numPr>
                <w:ilvl w:val="0"/>
                <w:numId w:val="0"/>
              </w:numPr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5、社区文化有活动计划、有记录、有总结，相关资料齐全。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10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ODg0MjNkODQ3YTBlY2Q5ZDRhNmY5OTk2YjJiYTgifQ=="/>
  </w:docVars>
  <w:rsids>
    <w:rsidRoot w:val="58325FF3"/>
    <w:rsid w:val="024D0352"/>
    <w:rsid w:val="37EF9F13"/>
    <w:rsid w:val="3FD77E6A"/>
    <w:rsid w:val="47550E67"/>
    <w:rsid w:val="58325FF3"/>
    <w:rsid w:val="6F7FA2DC"/>
    <w:rsid w:val="77FDAB7F"/>
    <w:rsid w:val="7DDF9744"/>
    <w:rsid w:val="C7FD3DD0"/>
    <w:rsid w:val="F54FC456"/>
    <w:rsid w:val="FD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附录一级条标题"/>
    <w:basedOn w:val="7"/>
    <w:next w:val="5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7">
    <w:name w:val="附录章标题"/>
    <w:next w:val="5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附录表标题"/>
    <w:basedOn w:val="1"/>
    <w:next w:val="5"/>
    <w:qFormat/>
    <w:uiPriority w:val="0"/>
    <w:pPr>
      <w:numPr>
        <w:ilvl w:val="1"/>
        <w:numId w:val="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">
    <w:name w:val="字母编号列项（一级）"/>
    <w:qFormat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列项——（一级）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">
    <w:name w:val="三级条标题"/>
    <w:basedOn w:val="12"/>
    <w:next w:val="5"/>
    <w:qFormat/>
    <w:uiPriority w:val="0"/>
    <w:pPr>
      <w:numPr>
        <w:ilvl w:val="3"/>
        <w:numId w:val="5"/>
      </w:numPr>
      <w:outlineLvl w:val="4"/>
    </w:pPr>
  </w:style>
  <w:style w:type="paragraph" w:customStyle="1" w:styleId="12">
    <w:name w:val="二级条标题"/>
    <w:basedOn w:val="13"/>
    <w:next w:val="5"/>
    <w:qFormat/>
    <w:uiPriority w:val="0"/>
    <w:pPr>
      <w:numPr>
        <w:ilvl w:val="2"/>
        <w:numId w:val="5"/>
      </w:numPr>
      <w:spacing w:before="50" w:after="50"/>
      <w:outlineLvl w:val="3"/>
    </w:pPr>
  </w:style>
  <w:style w:type="paragraph" w:customStyle="1" w:styleId="13">
    <w:name w:val="一级条标题"/>
    <w:next w:val="5"/>
    <w:qFormat/>
    <w:uiPriority w:val="0"/>
    <w:pPr>
      <w:numPr>
        <w:ilvl w:val="1"/>
        <w:numId w:val="5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列项●（二级）"/>
    <w:qFormat/>
    <w:uiPriority w:val="0"/>
    <w:pPr>
      <w:numPr>
        <w:ilvl w:val="1"/>
        <w:numId w:val="4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2022-07-26T07:30:00Z</dcterms:created>
  <dc:creator>那些花儿</dc:creator>
  <cp:lastModifiedBy>greatwall</cp:lastModifiedBy>
  <dcterms:modified xsi:type="dcterms:W3CDTF">2022-08-02T14:57:32Z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F3B4086F6D1848ECA290FE93F303BFCF</vt:lpwstr>
  </property>
</Properties>
</file>